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99" w:rsidRDefault="00D65799" w:rsidP="00D6579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val="en-US" w:eastAsia="ru-RU"/>
        </w:rPr>
      </w:pPr>
      <w:r w:rsidRPr="00D65799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 xml:space="preserve">4,5 </w:t>
      </w:r>
      <w:proofErr w:type="gramStart"/>
      <w:r w:rsidRPr="00D65799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млн</w:t>
      </w:r>
      <w:proofErr w:type="gramEnd"/>
      <w:r w:rsidRPr="00D65799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 xml:space="preserve"> российских семей улучшили жилищные условия благодаря материнскому капиталу</w:t>
      </w:r>
    </w:p>
    <w:p w:rsidR="00BA1150" w:rsidRPr="00BA1150" w:rsidRDefault="00BA1150" w:rsidP="00BA11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1150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BA1150" w:rsidRPr="00BA1150" w:rsidRDefault="00BA1150" w:rsidP="00BA11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1150">
        <w:rPr>
          <w:rFonts w:ascii="Arial" w:eastAsia="Times New Roman" w:hAnsi="Arial" w:cs="Arial"/>
          <w:b/>
          <w:sz w:val="28"/>
          <w:szCs w:val="28"/>
          <w:lang w:eastAsia="ru-RU"/>
        </w:rPr>
        <w:t>27.04.2017 г.</w:t>
      </w:r>
    </w:p>
    <w:p w:rsidR="00BA1150" w:rsidRPr="00BA1150" w:rsidRDefault="00BA1150" w:rsidP="00BA11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BA1150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BA1150" w:rsidRPr="00BA1150" w:rsidRDefault="00BA1150" w:rsidP="00BA1150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n-US" w:eastAsia="ru-RU"/>
        </w:rPr>
      </w:pPr>
    </w:p>
    <w:p w:rsidR="00D65799" w:rsidRPr="00D65799" w:rsidRDefault="00D65799" w:rsidP="00D65799">
      <w:pPr>
        <w:spacing w:after="24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5799">
        <w:rPr>
          <w:rFonts w:ascii="Arial" w:eastAsia="Times New Roman" w:hAnsi="Arial" w:cs="Arial"/>
          <w:color w:val="000000"/>
          <w:lang w:eastAsia="ru-RU"/>
        </w:rPr>
        <w:t xml:space="preserve">Благодаря средствам материнского капитала жилищные условия улучшили 4,5 </w:t>
      </w:r>
      <w:proofErr w:type="gramStart"/>
      <w:r w:rsidRPr="00D65799">
        <w:rPr>
          <w:rFonts w:ascii="Arial" w:eastAsia="Times New Roman" w:hAnsi="Arial" w:cs="Arial"/>
          <w:color w:val="000000"/>
          <w:lang w:eastAsia="ru-RU"/>
        </w:rPr>
        <w:t>млн</w:t>
      </w:r>
      <w:proofErr w:type="gramEnd"/>
      <w:r w:rsidRPr="00D65799">
        <w:rPr>
          <w:rFonts w:ascii="Arial" w:eastAsia="Times New Roman" w:hAnsi="Arial" w:cs="Arial"/>
          <w:color w:val="000000"/>
          <w:lang w:eastAsia="ru-RU"/>
        </w:rPr>
        <w:t xml:space="preserve"> российских семей. Из них 2,9 </w:t>
      </w:r>
      <w:proofErr w:type="gramStart"/>
      <w:r w:rsidRPr="00D65799">
        <w:rPr>
          <w:rFonts w:ascii="Arial" w:eastAsia="Times New Roman" w:hAnsi="Arial" w:cs="Arial"/>
          <w:color w:val="000000"/>
          <w:lang w:eastAsia="ru-RU"/>
        </w:rPr>
        <w:t>млн</w:t>
      </w:r>
      <w:proofErr w:type="gramEnd"/>
      <w:r w:rsidRPr="00D65799">
        <w:rPr>
          <w:rFonts w:ascii="Arial" w:eastAsia="Times New Roman" w:hAnsi="Arial" w:cs="Arial"/>
          <w:color w:val="000000"/>
          <w:lang w:eastAsia="ru-RU"/>
        </w:rPr>
        <w:t xml:space="preserve"> семей частично или полностью погасили материнским капиталом жилищные кредиты. Еще 1,6 </w:t>
      </w:r>
      <w:proofErr w:type="gramStart"/>
      <w:r w:rsidRPr="00D65799">
        <w:rPr>
          <w:rFonts w:ascii="Arial" w:eastAsia="Times New Roman" w:hAnsi="Arial" w:cs="Arial"/>
          <w:color w:val="000000"/>
          <w:lang w:eastAsia="ru-RU"/>
        </w:rPr>
        <w:t>млн</w:t>
      </w:r>
      <w:proofErr w:type="gramEnd"/>
      <w:r w:rsidRPr="00D65799">
        <w:rPr>
          <w:rFonts w:ascii="Arial" w:eastAsia="Times New Roman" w:hAnsi="Arial" w:cs="Arial"/>
          <w:color w:val="000000"/>
          <w:lang w:eastAsia="ru-RU"/>
        </w:rPr>
        <w:t xml:space="preserve"> семей улучшили жилищные условия без привлечения кредитных средств.</w:t>
      </w:r>
    </w:p>
    <w:p w:rsidR="00D65799" w:rsidRPr="00D65799" w:rsidRDefault="00D65799" w:rsidP="00D65799">
      <w:pPr>
        <w:spacing w:after="24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5799">
        <w:rPr>
          <w:rFonts w:ascii="Arial" w:eastAsia="Times New Roman" w:hAnsi="Arial" w:cs="Arial"/>
          <w:color w:val="000000"/>
          <w:lang w:eastAsia="ru-RU"/>
        </w:rPr>
        <w:t>Улучшение жилищных условий остается самым популярным направлением расходования материнского капитала</w:t>
      </w:r>
      <w:proofErr w:type="gramStart"/>
      <w:r w:rsidRPr="00D65799">
        <w:rPr>
          <w:rFonts w:ascii="Arial" w:eastAsia="Times New Roman" w:hAnsi="Arial" w:cs="Arial"/>
          <w:color w:val="000000"/>
          <w:lang w:eastAsia="ru-RU"/>
        </w:rPr>
        <w:t xml:space="preserve"> –– </w:t>
      </w:r>
      <w:proofErr w:type="gramEnd"/>
      <w:r w:rsidRPr="00D65799">
        <w:rPr>
          <w:rFonts w:ascii="Arial" w:eastAsia="Times New Roman" w:hAnsi="Arial" w:cs="Arial"/>
          <w:color w:val="000000"/>
          <w:lang w:eastAsia="ru-RU"/>
        </w:rPr>
        <w:t>почти 92% заявлений.</w:t>
      </w:r>
    </w:p>
    <w:p w:rsidR="00D65799" w:rsidRPr="00D65799" w:rsidRDefault="00D65799" w:rsidP="00D65799">
      <w:pPr>
        <w:spacing w:after="24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5799">
        <w:rPr>
          <w:rFonts w:ascii="Arial" w:eastAsia="Times New Roman" w:hAnsi="Arial" w:cs="Arial"/>
          <w:color w:val="000000"/>
          <w:lang w:eastAsia="ru-RU"/>
        </w:rPr>
        <w:t>Помимо этого ПФР принял 400 тыс. заявок на обучение детей и 3,4 тыс. заявок на перевод средств на накопительную пенсию мамы.</w:t>
      </w:r>
    </w:p>
    <w:p w:rsidR="00D65799" w:rsidRPr="00D65799" w:rsidRDefault="00D65799" w:rsidP="00D65799">
      <w:pPr>
        <w:spacing w:after="24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5799">
        <w:rPr>
          <w:rFonts w:ascii="Arial" w:eastAsia="Times New Roman" w:hAnsi="Arial" w:cs="Arial"/>
          <w:color w:val="000000"/>
          <w:lang w:eastAsia="ru-RU"/>
        </w:rPr>
        <w:t>В прошлом году к трем основным направлениям расходования материнского капитала добавилось еще одно – социальная адаптация и интеграция в общество детей-инвалидов. На сегодня по этому направлению принято 57 заявлений.</w:t>
      </w:r>
    </w:p>
    <w:p w:rsidR="00D65799" w:rsidRPr="00D65799" w:rsidRDefault="00D65799" w:rsidP="00D65799">
      <w:pPr>
        <w:spacing w:after="24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5799">
        <w:rPr>
          <w:rFonts w:ascii="Arial" w:eastAsia="Times New Roman" w:hAnsi="Arial" w:cs="Arial"/>
          <w:color w:val="000000"/>
          <w:lang w:eastAsia="ru-RU"/>
        </w:rPr>
        <w:t>За 10 лет действия программы материнского капитала количество российских семей, получивших материнский сертификат, составляет почти 7,8 млн. 56% семей уже полностью распорядились его средствами.</w:t>
      </w:r>
    </w:p>
    <w:p w:rsidR="00D65799" w:rsidRPr="00D65799" w:rsidRDefault="00D65799" w:rsidP="00D65799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5799">
        <w:rPr>
          <w:rFonts w:ascii="Arial" w:eastAsia="Times New Roman" w:hAnsi="Arial" w:cs="Arial"/>
          <w:color w:val="000000"/>
          <w:lang w:eastAsia="ru-RU"/>
        </w:rPr>
        <w:t>Размер материнского капитала в 2017 году составляет 453 026 рублей.</w:t>
      </w:r>
    </w:p>
    <w:p w:rsidR="00924688" w:rsidRDefault="00924688">
      <w:pPr>
        <w:rPr>
          <w:lang w:val="en-US"/>
        </w:rPr>
      </w:pPr>
    </w:p>
    <w:p w:rsidR="00BA1150" w:rsidRDefault="00BA1150">
      <w:pPr>
        <w:rPr>
          <w:lang w:val="en-US"/>
        </w:rPr>
      </w:pPr>
    </w:p>
    <w:p w:rsidR="00BA1150" w:rsidRPr="00BA1150" w:rsidRDefault="00BA1150" w:rsidP="00BA1150">
      <w:pPr>
        <w:spacing w:after="0"/>
        <w:ind w:firstLine="4536"/>
        <w:rPr>
          <w:rFonts w:ascii="Arial" w:eastAsia="Times New Roman" w:hAnsi="Arial" w:cs="Arial"/>
          <w:sz w:val="44"/>
          <w:szCs w:val="44"/>
          <w:lang w:eastAsia="ru-RU"/>
        </w:rPr>
      </w:pPr>
      <w:r w:rsidRPr="00BA1150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BA1150" w:rsidRPr="00BA1150" w:rsidRDefault="00BA1150" w:rsidP="00BA1150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BA1150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BA1150" w:rsidRPr="00BA1150" w:rsidRDefault="00BA1150" w:rsidP="00BA1150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1150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BA1150" w:rsidRPr="00BA1150" w:rsidRDefault="00BA1150" w:rsidP="00BA1150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BA1150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BA1150" w:rsidRPr="00BA1150" w:rsidRDefault="00BA1150" w:rsidP="00BA1150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BA1150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</w:t>
      </w:r>
    </w:p>
    <w:p w:rsidR="00BA1150" w:rsidRPr="00BA1150" w:rsidRDefault="00BA1150" w:rsidP="00BA1150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BA1150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BA1150" w:rsidRPr="00BA1150" w:rsidRDefault="00BA1150" w:rsidP="00BA1150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A115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BA1150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BA1150" w:rsidRPr="00BA1150" w:rsidRDefault="00BA1150">
      <w:pPr>
        <w:rPr>
          <w:lang w:val="en-US"/>
        </w:rPr>
      </w:pPr>
    </w:p>
    <w:sectPr w:rsidR="00BA1150" w:rsidRPr="00BA1150" w:rsidSect="00D657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99"/>
    <w:rsid w:val="00924688"/>
    <w:rsid w:val="00BA1150"/>
    <w:rsid w:val="00BA67DE"/>
    <w:rsid w:val="00D6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>Kraftway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2017-04-27T08:09:00Z</dcterms:created>
  <dcterms:modified xsi:type="dcterms:W3CDTF">2017-04-27T08:18:00Z</dcterms:modified>
</cp:coreProperties>
</file>