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D6" w:rsidRPr="00152CF1" w:rsidRDefault="001240D6" w:rsidP="001240D6">
      <w:pPr>
        <w:spacing w:line="240" w:lineRule="auto"/>
        <w:rPr>
          <w:rFonts w:ascii="Arial" w:hAnsi="Arial" w:cs="Arial"/>
          <w:b/>
          <w:color w:val="404040" w:themeColor="text1" w:themeTint="BF"/>
          <w:sz w:val="36"/>
          <w:szCs w:val="36"/>
        </w:rPr>
      </w:pPr>
      <w:r w:rsidRPr="00152CF1">
        <w:rPr>
          <w:rFonts w:ascii="Arial" w:hAnsi="Arial" w:cs="Arial"/>
          <w:b/>
          <w:color w:val="404040" w:themeColor="text1" w:themeTint="BF"/>
          <w:sz w:val="36"/>
          <w:szCs w:val="36"/>
        </w:rPr>
        <w:t>Пенсионный фонд самостоятельно собирает сведения о доходах заявителя на назначения ежемесячной выплаты из средств материнского капитала</w:t>
      </w:r>
    </w:p>
    <w:p w:rsidR="00152CF1" w:rsidRPr="00152CF1" w:rsidRDefault="00152CF1" w:rsidP="00152CF1">
      <w:pPr>
        <w:spacing w:after="0" w:line="300" w:lineRule="atLeast"/>
        <w:textAlignment w:val="baseline"/>
        <w:rPr>
          <w:rFonts w:ascii="Arial" w:hAnsi="Arial" w:cs="Arial"/>
          <w:color w:val="404040" w:themeColor="text1" w:themeTint="BF"/>
          <w:sz w:val="28"/>
          <w:szCs w:val="28"/>
        </w:rPr>
      </w:pPr>
      <w:r w:rsidRPr="00152CF1">
        <w:rPr>
          <w:rFonts w:ascii="Arial" w:hAnsi="Arial" w:cs="Arial"/>
          <w:b/>
          <w:bCs/>
          <w:color w:val="404040" w:themeColor="text1" w:themeTint="BF"/>
          <w:sz w:val="28"/>
          <w:szCs w:val="28"/>
          <w:bdr w:val="none" w:sz="0" w:space="0" w:color="auto" w:frame="1"/>
        </w:rPr>
        <w:t>Пресс-релиз</w:t>
      </w:r>
    </w:p>
    <w:p w:rsidR="00152CF1" w:rsidRPr="00152CF1" w:rsidRDefault="00B911AD" w:rsidP="00152CF1">
      <w:pPr>
        <w:spacing w:after="0" w:line="300" w:lineRule="atLeast"/>
        <w:textAlignment w:val="baseline"/>
        <w:rPr>
          <w:rFonts w:ascii="Arial" w:hAnsi="Arial" w:cs="Arial"/>
          <w:color w:val="404040" w:themeColor="text1" w:themeTint="BF"/>
          <w:sz w:val="28"/>
          <w:szCs w:val="28"/>
        </w:rPr>
      </w:pPr>
      <w:r>
        <w:rPr>
          <w:rFonts w:ascii="Arial" w:hAnsi="Arial" w:cs="Arial"/>
          <w:b/>
          <w:bCs/>
          <w:color w:val="404040" w:themeColor="text1" w:themeTint="BF"/>
          <w:sz w:val="28"/>
          <w:szCs w:val="28"/>
          <w:bdr w:val="none" w:sz="0" w:space="0" w:color="auto" w:frame="1"/>
          <w:lang w:val="en-US"/>
        </w:rPr>
        <w:t>12</w:t>
      </w:r>
      <w:r w:rsidR="00152CF1" w:rsidRPr="00152CF1">
        <w:rPr>
          <w:rFonts w:ascii="Arial" w:hAnsi="Arial" w:cs="Arial"/>
          <w:b/>
          <w:bCs/>
          <w:color w:val="404040" w:themeColor="text1" w:themeTint="BF"/>
          <w:sz w:val="28"/>
          <w:szCs w:val="28"/>
          <w:bdr w:val="none" w:sz="0" w:space="0" w:color="auto" w:frame="1"/>
        </w:rPr>
        <w:t>.0</w:t>
      </w:r>
      <w:r>
        <w:rPr>
          <w:rFonts w:ascii="Arial" w:hAnsi="Arial" w:cs="Arial"/>
          <w:b/>
          <w:bCs/>
          <w:color w:val="404040" w:themeColor="text1" w:themeTint="BF"/>
          <w:sz w:val="28"/>
          <w:szCs w:val="28"/>
          <w:bdr w:val="none" w:sz="0" w:space="0" w:color="auto" w:frame="1"/>
          <w:lang w:val="en-US"/>
        </w:rPr>
        <w:t>5</w:t>
      </w:r>
      <w:bookmarkStart w:id="0" w:name="_GoBack"/>
      <w:bookmarkEnd w:id="0"/>
      <w:r w:rsidR="00152CF1" w:rsidRPr="00152CF1">
        <w:rPr>
          <w:rFonts w:ascii="Arial" w:hAnsi="Arial" w:cs="Arial"/>
          <w:b/>
          <w:bCs/>
          <w:color w:val="404040" w:themeColor="text1" w:themeTint="BF"/>
          <w:sz w:val="28"/>
          <w:szCs w:val="28"/>
          <w:bdr w:val="none" w:sz="0" w:space="0" w:color="auto" w:frame="1"/>
        </w:rPr>
        <w:t>.2021 г.</w:t>
      </w:r>
    </w:p>
    <w:p w:rsidR="00152CF1" w:rsidRPr="00152CF1" w:rsidRDefault="00152CF1" w:rsidP="00152CF1">
      <w:pPr>
        <w:spacing w:after="0" w:line="300" w:lineRule="atLeast"/>
        <w:textAlignment w:val="baseline"/>
        <w:rPr>
          <w:rFonts w:ascii="Arial" w:hAnsi="Arial" w:cs="Arial"/>
          <w:b/>
          <w:bCs/>
          <w:color w:val="404040" w:themeColor="text1" w:themeTint="BF"/>
          <w:sz w:val="28"/>
          <w:szCs w:val="28"/>
          <w:bdr w:val="none" w:sz="0" w:space="0" w:color="auto" w:frame="1"/>
        </w:rPr>
      </w:pPr>
      <w:r w:rsidRPr="00152CF1">
        <w:rPr>
          <w:rFonts w:ascii="Arial" w:hAnsi="Arial" w:cs="Arial"/>
          <w:b/>
          <w:bCs/>
          <w:color w:val="404040" w:themeColor="text1" w:themeTint="BF"/>
          <w:sz w:val="28"/>
          <w:szCs w:val="28"/>
          <w:bdr w:val="none" w:sz="0" w:space="0" w:color="auto" w:frame="1"/>
        </w:rPr>
        <w:t>Нальчик. КБР.</w:t>
      </w:r>
    </w:p>
    <w:p w:rsidR="00152CF1" w:rsidRPr="00152CF1" w:rsidRDefault="00152CF1" w:rsidP="00152CF1">
      <w:pPr>
        <w:spacing w:after="0" w:line="300" w:lineRule="atLeast"/>
        <w:textAlignment w:val="baseline"/>
        <w:rPr>
          <w:rFonts w:ascii="Arial" w:hAnsi="Arial" w:cs="Arial"/>
          <w:b/>
          <w:bCs/>
          <w:color w:val="404040" w:themeColor="text1" w:themeTint="BF"/>
          <w:sz w:val="28"/>
          <w:szCs w:val="28"/>
          <w:bdr w:val="none" w:sz="0" w:space="0" w:color="auto" w:frame="1"/>
        </w:rPr>
      </w:pPr>
    </w:p>
    <w:p w:rsidR="001240D6" w:rsidRPr="00152CF1" w:rsidRDefault="001240D6" w:rsidP="001240D6">
      <w:pPr>
        <w:spacing w:line="360" w:lineRule="auto"/>
        <w:jc w:val="both"/>
        <w:rPr>
          <w:rFonts w:ascii="Arial" w:hAnsi="Arial" w:cs="Arial"/>
          <w:b/>
          <w:color w:val="404040" w:themeColor="text1" w:themeTint="BF"/>
          <w:sz w:val="24"/>
          <w:szCs w:val="24"/>
        </w:rPr>
      </w:pPr>
      <w:r w:rsidRPr="00152CF1">
        <w:rPr>
          <w:rFonts w:ascii="Arial" w:hAnsi="Arial" w:cs="Arial"/>
          <w:b/>
          <w:color w:val="404040" w:themeColor="text1" w:themeTint="BF"/>
          <w:sz w:val="24"/>
          <w:szCs w:val="24"/>
        </w:rPr>
        <w:t xml:space="preserve">С 2021 года Пенсионный фонд самостоятельно собирает сведения о доходах заявителя и членов его семьи для назначения ежемесячной выплаты из средств материнского капитала. </w:t>
      </w:r>
    </w:p>
    <w:p w:rsidR="00924688" w:rsidRPr="00152CF1"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 xml:space="preserve">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152CF1">
        <w:rPr>
          <w:rFonts w:ascii="Arial" w:hAnsi="Arial" w:cs="Arial"/>
          <w:color w:val="404040" w:themeColor="text1" w:themeTint="BF"/>
          <w:sz w:val="24"/>
          <w:szCs w:val="24"/>
        </w:rPr>
        <w:t>куда</w:t>
      </w:r>
      <w:proofErr w:type="gramEnd"/>
      <w:r w:rsidRPr="00152CF1">
        <w:rPr>
          <w:rFonts w:ascii="Arial" w:hAnsi="Arial" w:cs="Arial"/>
          <w:color w:val="404040" w:themeColor="text1" w:themeTint="BF"/>
          <w:sz w:val="24"/>
          <w:szCs w:val="24"/>
        </w:rPr>
        <w:t xml:space="preserve"> в том числе поступают данные Федеральной налоговой службы. 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стипендии, гранты и другие выплаты научного или учебного заведения.</w:t>
      </w:r>
    </w:p>
    <w:p w:rsidR="001240D6" w:rsidRPr="00152CF1"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Напомним, что 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p>
    <w:p w:rsidR="001240D6" w:rsidRDefault="001240D6" w:rsidP="001240D6">
      <w:pPr>
        <w:spacing w:line="360" w:lineRule="auto"/>
        <w:jc w:val="both"/>
        <w:rPr>
          <w:rFonts w:ascii="Arial" w:hAnsi="Arial" w:cs="Arial"/>
          <w:color w:val="404040" w:themeColor="text1" w:themeTint="BF"/>
          <w:sz w:val="24"/>
          <w:szCs w:val="24"/>
        </w:rPr>
      </w:pPr>
      <w:r w:rsidRPr="00152CF1">
        <w:rPr>
          <w:rFonts w:ascii="Arial" w:hAnsi="Arial" w:cs="Arial"/>
          <w:color w:val="404040" w:themeColor="text1" w:themeTint="BF"/>
          <w:sz w:val="24"/>
          <w:szCs w:val="24"/>
        </w:rP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 после этого необходимо подать новое заявление о назначении выплаты.</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Отделения Пенсионного фонда РФ</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по Кабардино-Балкарской республике</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 xml:space="preserve">г. Нальчик, ул. </w:t>
      </w:r>
      <w:proofErr w:type="spellStart"/>
      <w:r w:rsidRPr="001946E6">
        <w:rPr>
          <w:rFonts w:ascii="Arial" w:eastAsia="Calibri" w:hAnsi="Arial" w:cs="Arial"/>
          <w:b/>
          <w:color w:val="404040" w:themeColor="text1" w:themeTint="BF"/>
          <w:sz w:val="24"/>
          <w:szCs w:val="28"/>
        </w:rPr>
        <w:t>Пачева</w:t>
      </w:r>
      <w:proofErr w:type="spellEnd"/>
      <w:r w:rsidRPr="001946E6">
        <w:rPr>
          <w:rFonts w:ascii="Arial" w:eastAsia="Calibri" w:hAnsi="Arial" w:cs="Arial"/>
          <w:b/>
          <w:color w:val="404040" w:themeColor="text1" w:themeTint="BF"/>
          <w:sz w:val="24"/>
          <w:szCs w:val="28"/>
        </w:rPr>
        <w:t xml:space="preserve"> 19 «а»,</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Офис # 101,</w:t>
      </w:r>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rPr>
      </w:pPr>
      <w:r w:rsidRPr="001946E6">
        <w:rPr>
          <w:rFonts w:ascii="Arial" w:eastAsia="Calibri" w:hAnsi="Arial" w:cs="Arial"/>
          <w:b/>
          <w:color w:val="404040" w:themeColor="text1" w:themeTint="BF"/>
          <w:sz w:val="24"/>
          <w:szCs w:val="28"/>
        </w:rPr>
        <w:t xml:space="preserve">Вебсайт: </w:t>
      </w:r>
      <w:hyperlink r:id="rId5" w:history="1">
        <w:r w:rsidRPr="001946E6">
          <w:rPr>
            <w:rFonts w:ascii="Arial" w:eastAsia="Calibri" w:hAnsi="Arial" w:cs="Arial"/>
            <w:b/>
            <w:color w:val="0000FF" w:themeColor="hyperlink"/>
            <w:sz w:val="24"/>
            <w:szCs w:val="28"/>
            <w:u w:val="single"/>
          </w:rPr>
          <w:t>https://pfr.gov.ru/branches/kbr/</w:t>
        </w:r>
      </w:hyperlink>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lang w:val="en-US"/>
        </w:rPr>
      </w:pPr>
      <w:r w:rsidRPr="001946E6">
        <w:rPr>
          <w:rFonts w:ascii="Arial" w:eastAsia="Calibri" w:hAnsi="Arial" w:cs="Arial"/>
          <w:b/>
          <w:color w:val="404040" w:themeColor="text1" w:themeTint="BF"/>
          <w:sz w:val="24"/>
          <w:szCs w:val="28"/>
          <w:lang w:val="en-US"/>
        </w:rPr>
        <w:t xml:space="preserve">E-mail: </w:t>
      </w:r>
      <w:hyperlink r:id="rId6" w:history="1">
        <w:r w:rsidRPr="001946E6">
          <w:rPr>
            <w:rFonts w:ascii="Arial" w:eastAsia="Calibri" w:hAnsi="Arial" w:cs="Arial"/>
            <w:b/>
            <w:color w:val="0000FF" w:themeColor="hyperlink"/>
            <w:sz w:val="24"/>
            <w:szCs w:val="28"/>
            <w:u w:val="single"/>
            <w:lang w:val="en-US"/>
          </w:rPr>
          <w:t>opfr_po_kbr@mail.ru</w:t>
        </w:r>
      </w:hyperlink>
    </w:p>
    <w:p w:rsidR="00152CF1" w:rsidRPr="001946E6" w:rsidRDefault="00152CF1" w:rsidP="00152CF1">
      <w:pPr>
        <w:spacing w:after="0" w:line="360" w:lineRule="auto"/>
        <w:ind w:firstLine="3686"/>
        <w:textAlignment w:val="baseline"/>
        <w:rPr>
          <w:rFonts w:ascii="Arial" w:eastAsia="Calibri" w:hAnsi="Arial" w:cs="Arial"/>
          <w:b/>
          <w:color w:val="404040" w:themeColor="text1" w:themeTint="BF"/>
          <w:sz w:val="24"/>
          <w:szCs w:val="28"/>
          <w:lang w:val="en-US"/>
        </w:rPr>
      </w:pPr>
      <w:r w:rsidRPr="001946E6">
        <w:rPr>
          <w:rFonts w:ascii="Arial" w:eastAsia="Calibri" w:hAnsi="Arial" w:cs="Arial"/>
          <w:b/>
          <w:color w:val="404040" w:themeColor="text1" w:themeTint="BF"/>
          <w:sz w:val="24"/>
          <w:szCs w:val="28"/>
          <w:lang w:val="en-US"/>
        </w:rPr>
        <w:t>https://www.instagram.com/opfr_po_kbr/</w:t>
      </w:r>
    </w:p>
    <w:p w:rsidR="00152CF1" w:rsidRPr="00152CF1" w:rsidRDefault="00152CF1" w:rsidP="001240D6">
      <w:pPr>
        <w:spacing w:line="360" w:lineRule="auto"/>
        <w:jc w:val="both"/>
        <w:rPr>
          <w:rFonts w:ascii="Arial" w:hAnsi="Arial" w:cs="Arial"/>
          <w:color w:val="404040" w:themeColor="text1" w:themeTint="BF"/>
          <w:sz w:val="24"/>
          <w:szCs w:val="24"/>
          <w:lang w:val="en-US"/>
        </w:rPr>
      </w:pPr>
    </w:p>
    <w:sectPr w:rsidR="00152CF1" w:rsidRPr="00152CF1" w:rsidSect="001240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D6"/>
    <w:rsid w:val="001240D6"/>
    <w:rsid w:val="00152CF1"/>
    <w:rsid w:val="00924688"/>
    <w:rsid w:val="00B911AD"/>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1495</Characters>
  <Application>Microsoft Office Word</Application>
  <DocSecurity>0</DocSecurity>
  <Lines>12</Lines>
  <Paragraphs>3</Paragraphs>
  <ScaleCrop>false</ScaleCrop>
  <Company>Kraftway</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2021-04-05T07:22:00Z</dcterms:created>
  <dcterms:modified xsi:type="dcterms:W3CDTF">2021-05-12T09:38:00Z</dcterms:modified>
</cp:coreProperties>
</file>