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5" w:rsidRPr="00DD3364" w:rsidRDefault="00960085" w:rsidP="00960085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6008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Выплаты по уходу за нетрудоспособными гражданами, детьми-инвалидами и инвалидами с детства </w:t>
      </w:r>
      <w:r w:rsidRPr="00960085"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  <w:t>I</w:t>
      </w:r>
      <w:r w:rsidRPr="0096008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группы</w:t>
      </w:r>
    </w:p>
    <w:p w:rsidR="00960085" w:rsidRPr="00832F84" w:rsidRDefault="00960085" w:rsidP="0096008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  <w:bookmarkStart w:id="0" w:name="_GoBack"/>
      <w:bookmarkEnd w:id="0"/>
    </w:p>
    <w:p w:rsidR="00960085" w:rsidRPr="00832F84" w:rsidRDefault="00D012DF" w:rsidP="0096008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23</w:t>
      </w:r>
      <w:r w:rsidR="00960085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</w:t>
      </w:r>
      <w:r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8</w:t>
      </w:r>
      <w:r w:rsidR="00960085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.2021 г.</w:t>
      </w:r>
      <w:proofErr w:type="gramEnd"/>
    </w:p>
    <w:p w:rsidR="00960085" w:rsidRPr="00DD3364" w:rsidRDefault="00960085" w:rsidP="0096008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960085" w:rsidRPr="00DD3364" w:rsidRDefault="00960085" w:rsidP="0096008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924688" w:rsidRPr="00960085" w:rsidRDefault="008C71DC" w:rsidP="008C71D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Пенсионеры, которые по состоянию здоровья не могут работать, самостоятельно ухаживать за собой и вести быт, нуждаются в посторонней помощи. За оказание такой помощи Пенсионный фонд России устанавливает ежемесячную компенсационную выплату или ежемесячную выплату лицу, осуществляющему уход за указанными гражданами.</w:t>
      </w:r>
    </w:p>
    <w:p w:rsidR="008C71DC" w:rsidRP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ЕЖЕМЕСЯЧНАЯ КОМПЕНСАЦИОННАЯ ВЫПЛАТА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Ежемесячная компенсационная выплата устанавливается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проживающему в Российской Федерации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• инвалиды I группы, за исключением инвалидов с детства I группы; 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престарелые граждане, нуждающиеся по заключению лечебного учреждения в постоянном постороннем уходе либо достигшие возраста 80 лет.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компенсационной выплаты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- 1 200 рублей.</w:t>
      </w:r>
    </w:p>
    <w:p w:rsidR="008C71DC" w:rsidRP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ЕЖЕМЕСЯЧНАЯ ВЫПЛАТА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Ежемесячная выплата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устанавливается проживающему в Российской Федерации неработающему трудоспособному гражданину, который ухаживает за ребенком инвалидом в возрасте до 18 лет или инвалидом с детства I группы.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выплаты родителю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(или усыновителю,</w:t>
      </w:r>
      <w:r w:rsidR="0013057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опекуну, попечителю) -10 000 рублей.</w:t>
      </w:r>
    </w:p>
    <w:p w:rsidR="00DD3364" w:rsidRPr="00960085" w:rsidRDefault="00DD3364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D3364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выплаты другим лицам</w:t>
      </w:r>
      <w:r w:rsidRPr="00DD3364">
        <w:rPr>
          <w:rFonts w:ascii="Arial" w:hAnsi="Arial" w:cs="Arial"/>
          <w:color w:val="404040" w:themeColor="text1" w:themeTint="BF"/>
          <w:sz w:val="24"/>
          <w:szCs w:val="24"/>
        </w:rPr>
        <w:t xml:space="preserve"> - 1 200 рублей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ПОРЯДОК НАЗНАЧЕНИЯ ВЫПЛАТ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Выплаты по уходу устанавливаются одному неработающему трудоспособному лицу в отношении каждого нетрудоспособного гражданина, ребенка-инвалида в возрасте до 18 лет или инвалида с детства I группы на период осуществления ухода за ними и выплачиваются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ежемесячно. Пенсионеры и граждане, состоящие на учете в службе занятости населения, такие выплаты получать не могут.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Выплата назначается с месяца, в котором гражданин, осуществляющий уход, обратился с заявлением и всеми необходимыми документами, но не ранее дня возникновения права на указанную выплату. Она производится к пенсии, установленной гражданину, за которым осуществляется уход и выплачивается в течение периода ухода за ним или до наступления обстоятельств, влекущих прекращение выплаты.</w:t>
      </w:r>
    </w:p>
    <w:p w:rsidR="00960085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color w:val="548DD4" w:themeColor="text2" w:themeTint="99"/>
          <w:sz w:val="24"/>
          <w:szCs w:val="24"/>
        </w:rPr>
        <w:t>ВАЖНО!</w:t>
      </w:r>
      <w:r w:rsidRPr="0096008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При наступлении обстоятельств, влекущих прекращение ежемесячной компенсационной выплаты или ежемесячной выплаты, гражданин, осуществляющий уход, обязан в течение пяти дней известить об этом территориальный орган ПФР. Основанием для прекращения выплаты является наступление следующих обстоятельств:</w:t>
      </w:r>
    </w:p>
    <w:p w:rsidR="00960085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• смерть гражданина, за которым осуществляется уход, либо лица, осуществляющего уход, а также признание их в установленном порядке умершими или безвестно отсутствующими; 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прекращение осуществления ухода лицом,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осуществляющим уход, подтвержденное заявлением гражданина, за которым осуществляется уход (его законного представителя) и (или)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актом обследования органа, осуществляющего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выплату пенсии;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назначение гражданину, осуществляющему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уход, пенсии независимо от ее вида и размера;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назначение гражданину, осуществляющему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уход, пособия по безработице;</w:t>
      </w:r>
    </w:p>
    <w:p w:rsidR="008C71DC" w:rsidRPr="00960085" w:rsidRDefault="000A76B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• </w:t>
      </w:r>
      <w:r w:rsidR="008C71DC" w:rsidRPr="00960085">
        <w:rPr>
          <w:rFonts w:ascii="Arial" w:hAnsi="Arial" w:cs="Arial"/>
          <w:color w:val="404040" w:themeColor="text1" w:themeTint="BF"/>
          <w:sz w:val="24"/>
          <w:szCs w:val="24"/>
        </w:rPr>
        <w:t>выполнение гражданином, за которым осуществляется уход, либо лицом, осуществляющим уход, оплачиваемой работы;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истечение срока, на который гражданину,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за которым осуществляется уход, установлена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I группа инвалидности либо категория «ребенок-инвалид»;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достижение ребенком-инвалидом 18 лет, если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ему по достижении этого возраста не установлена I группа инвалидности с детства;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помещение гражданина, за которым осуществляется уход, в организацию социального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обслуживания, предоставляющую социальные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услуги в стационарной форме.</w:t>
      </w:r>
    </w:p>
    <w:p w:rsidR="00960085" w:rsidRPr="00960085" w:rsidRDefault="0096008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Период ухода, осуществляемый трудоспособным лицом за инвалидом I группы, ребенком-инвалидом, инвалидом с детства I группы или за лицом, достигшим возраста 80 лет, засчитывается ухаживающему лицу в страховой стаж. За </w:t>
      </w:r>
      <w:proofErr w:type="gramStart"/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каждый полный год</w:t>
      </w:r>
      <w:proofErr w:type="gramEnd"/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такого ухода трудоспособному лицу начисляются пенсионные коэффициенты в размере 1,8, от суммы которых зависит размер будущей пенсии. Эти меры введены для тех, кто по причине ухода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за больным человеком не может работать и, следовательно, формировать страховую пенсию. </w:t>
      </w:r>
    </w:p>
    <w:p w:rsidR="00960085" w:rsidRPr="00960085" w:rsidRDefault="00960085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60085">
        <w:rPr>
          <w:rFonts w:ascii="Arial" w:hAnsi="Arial" w:cs="Arial"/>
          <w:b/>
          <w:color w:val="548DD4" w:themeColor="text2" w:themeTint="99"/>
          <w:sz w:val="24"/>
          <w:szCs w:val="24"/>
        </w:rPr>
        <w:t>ОФОРМЛЕНИЕ ВЫПЛАТ ЧЕРЕЗ ИНТЕРНЕТ</w:t>
      </w:r>
    </w:p>
    <w:p w:rsidR="00960085" w:rsidRPr="00DD3364" w:rsidRDefault="0096008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 личном кабинете на сайте ПФР es.pfrf.ru можно подать заявления на компенсационную и ежемесячную выплаты, а также заявление о согласии нетрудоспособного человека на осуществление ухода за ним. Помимо этого, через кабинет можно сообщить Пенсионному фонду о прекращении права на выплаты по уходу (например, в связи с трудоустройством) или о возобновлении такого права, если оно прекращалось.</w:t>
      </w:r>
    </w:p>
    <w:p w:rsidR="00E81FA5" w:rsidRPr="00DD3364" w:rsidRDefault="00E81FA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81FA5" w:rsidRDefault="00E81FA5" w:rsidP="00E81FA5">
      <w:pPr>
        <w:spacing w:line="360" w:lineRule="auto"/>
        <w:jc w:val="both"/>
        <w:rPr>
          <w:sz w:val="24"/>
          <w:szCs w:val="24"/>
        </w:rPr>
      </w:pP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E81FA5" w:rsidRPr="00E81FA5" w:rsidRDefault="00E81FA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81FA5" w:rsidRPr="00E81FA5" w:rsidSect="009600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C"/>
    <w:rsid w:val="000A76BC"/>
    <w:rsid w:val="0013057E"/>
    <w:rsid w:val="004A5ABF"/>
    <w:rsid w:val="00511CF4"/>
    <w:rsid w:val="008B3654"/>
    <w:rsid w:val="008C71DC"/>
    <w:rsid w:val="00924688"/>
    <w:rsid w:val="00960085"/>
    <w:rsid w:val="00B34C2A"/>
    <w:rsid w:val="00BA67DE"/>
    <w:rsid w:val="00D012DF"/>
    <w:rsid w:val="00DD3364"/>
    <w:rsid w:val="00E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12</cp:revision>
  <dcterms:created xsi:type="dcterms:W3CDTF">2021-06-04T07:01:00Z</dcterms:created>
  <dcterms:modified xsi:type="dcterms:W3CDTF">2021-08-23T06:36:00Z</dcterms:modified>
</cp:coreProperties>
</file>