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4E" w:rsidRDefault="00CD4F4E" w:rsidP="00CD4F4E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CD4F4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Как узнать о сформированных пенсионных правах</w:t>
      </w:r>
    </w:p>
    <w:p w:rsidR="002D02E6" w:rsidRDefault="002D02E6" w:rsidP="002D02E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До 2013 года узнать его состояние можно было из ежегодных «писем счастья» – почтовых извещений о состоянии индивидуального лицевого счета. В 2013 году обязательная рассылка «писем счастья» была отменена.</w:t>
      </w: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D4F4E">
        <w:rPr>
          <w:rStyle w:val="a4"/>
          <w:rFonts w:ascii="Arial" w:hAnsi="Arial" w:cs="Arial"/>
          <w:bdr w:val="none" w:sz="0" w:space="0" w:color="auto" w:frame="1"/>
        </w:rPr>
        <w:t>С помощью</w:t>
      </w:r>
      <w:r w:rsidRPr="00CD4F4E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hyperlink r:id="rId4" w:anchor="services-f" w:history="1">
        <w:r w:rsidRPr="00CD4F4E">
          <w:rPr>
            <w:rStyle w:val="a5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Личного кабинета гражданина</w:t>
        </w:r>
      </w:hyperlink>
      <w:r w:rsidRPr="00CD4F4E">
        <w:rPr>
          <w:rStyle w:val="a4"/>
          <w:rFonts w:ascii="Arial" w:hAnsi="Arial" w:cs="Arial"/>
          <w:bdr w:val="none" w:sz="0" w:space="0" w:color="auto" w:frame="1"/>
        </w:rPr>
        <w:t>:</w:t>
      </w: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С</w:t>
      </w:r>
      <w:r w:rsidRPr="00CD4F4E">
        <w:rPr>
          <w:rStyle w:val="apple-converted-space"/>
          <w:rFonts w:ascii="Arial" w:hAnsi="Arial" w:cs="Arial"/>
          <w:color w:val="000000"/>
        </w:rPr>
        <w:t> </w:t>
      </w:r>
      <w:hyperlink r:id="rId5" w:anchor="services-f" w:history="1">
        <w:r w:rsidRPr="00CD4F4E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его</w:t>
        </w:r>
      </w:hyperlink>
      <w:r w:rsidRPr="00CD4F4E">
        <w:rPr>
          <w:rStyle w:val="apple-converted-space"/>
          <w:rFonts w:ascii="Arial" w:hAnsi="Arial" w:cs="Arial"/>
          <w:color w:val="000000"/>
        </w:rPr>
        <w:t> </w:t>
      </w:r>
      <w:r w:rsidRPr="00CD4F4E">
        <w:rPr>
          <w:rFonts w:ascii="Arial" w:hAnsi="Arial" w:cs="Arial"/>
          <w:color w:val="000000"/>
        </w:rPr>
        <w:t>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 xml:space="preserve">Также сервис предоставляет информацию о пенсионных накоплениях, в том числе данные о взносах в рамках Программы </w:t>
      </w:r>
      <w:proofErr w:type="gramStart"/>
      <w:r w:rsidRPr="00CD4F4E">
        <w:rPr>
          <w:rFonts w:ascii="Arial" w:hAnsi="Arial" w:cs="Arial"/>
          <w:color w:val="000000"/>
        </w:rPr>
        <w:t>государственного</w:t>
      </w:r>
      <w:proofErr w:type="gramEnd"/>
      <w:r w:rsidR="00213A3C">
        <w:rPr>
          <w:rFonts w:ascii="Arial" w:hAnsi="Arial" w:cs="Arial"/>
          <w:color w:val="000000"/>
        </w:rPr>
        <w:t xml:space="preserve"> </w:t>
      </w:r>
      <w:r w:rsidRPr="00CD4F4E">
        <w:rPr>
          <w:rFonts w:ascii="Arial" w:hAnsi="Arial" w:cs="Arial"/>
          <w:color w:val="000000"/>
        </w:rPr>
        <w:t>софинансирования пенсии.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p w:rsidR="00CD4F4E" w:rsidRPr="002D02E6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Доступ к сервису имеют все пользователи, зарегистрированные на сайте</w:t>
      </w:r>
      <w:r w:rsidRPr="00CD4F4E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Pr="00CD4F4E">
          <w:rPr>
            <w:rStyle w:val="a5"/>
            <w:rFonts w:ascii="Arial" w:hAnsi="Arial" w:cs="Arial"/>
            <w:color w:val="0B7FA4"/>
            <w:bdr w:val="none" w:sz="0" w:space="0" w:color="auto" w:frame="1"/>
          </w:rPr>
          <w:t>www.gosuslugi.ru</w:t>
        </w:r>
      </w:hyperlink>
      <w:r w:rsidRPr="00CD4F4E">
        <w:rPr>
          <w:rStyle w:val="apple-converted-space"/>
          <w:rFonts w:ascii="Arial" w:hAnsi="Arial" w:cs="Arial"/>
          <w:color w:val="000000"/>
        </w:rPr>
        <w:t> </w:t>
      </w:r>
      <w:r w:rsidRPr="00CD4F4E">
        <w:rPr>
          <w:rFonts w:ascii="Arial" w:hAnsi="Arial" w:cs="Arial"/>
          <w:color w:val="000000"/>
        </w:rPr>
        <w:t>и в единой системе идентификац</w:t>
      </w:r>
      <w:proofErr w:type="gramStart"/>
      <w:r w:rsidRPr="00CD4F4E">
        <w:rPr>
          <w:rFonts w:ascii="Arial" w:hAnsi="Arial" w:cs="Arial"/>
          <w:color w:val="000000"/>
        </w:rPr>
        <w:t>ии и ау</w:t>
      </w:r>
      <w:proofErr w:type="gramEnd"/>
      <w:r w:rsidRPr="00CD4F4E">
        <w:rPr>
          <w:rFonts w:ascii="Arial" w:hAnsi="Arial" w:cs="Arial"/>
          <w:color w:val="000000"/>
        </w:rPr>
        <w:t>тентификации (ЕСИА).</w:t>
      </w:r>
    </w:p>
    <w:p w:rsidR="00CD4F4E" w:rsidRPr="002D02E6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Style w:val="a4"/>
          <w:rFonts w:ascii="Arial" w:hAnsi="Arial" w:cs="Arial"/>
          <w:color w:val="000000"/>
          <w:bdr w:val="none" w:sz="0" w:space="0" w:color="auto" w:frame="1"/>
        </w:rPr>
        <w:t>Через Клиентскую службу ПФР:</w:t>
      </w:r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D4F4E">
        <w:rPr>
          <w:rFonts w:ascii="Arial" w:hAnsi="Arial" w:cs="Arial"/>
          <w:color w:val="000000"/>
        </w:rPr>
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</w:r>
      <w:proofErr w:type="gramEnd"/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>Для получения сведений необходимо прийти с паспортом и СНИЛС в Пенсионный фонд России по месту регистрации (в том числе временной) или фактического проживания и написать заявление.</w:t>
      </w: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Style w:val="a4"/>
          <w:rFonts w:ascii="Arial" w:hAnsi="Arial" w:cs="Arial"/>
          <w:color w:val="000000"/>
          <w:bdr w:val="none" w:sz="0" w:space="0" w:color="auto" w:frame="1"/>
        </w:rPr>
        <w:t>Через портал www.gosuslugi.ru:</w:t>
      </w:r>
    </w:p>
    <w:p w:rsidR="00CD4F4E" w:rsidRPr="00CD4F4E" w:rsidRDefault="00CD4F4E" w:rsidP="00CD4F4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 xml:space="preserve">Для этого необходимо зарегистрироваться на Едином портале государственных и муниципальных услуг www.gosuslugi.ru. После получения кода доступа к «Личному </w:t>
      </w:r>
      <w:r w:rsidRPr="00CD4F4E">
        <w:rPr>
          <w:rFonts w:ascii="Arial" w:hAnsi="Arial" w:cs="Arial"/>
          <w:color w:val="000000"/>
        </w:rPr>
        <w:lastRenderedPageBreak/>
        <w:t>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Вы сможете получить информацию о состоянии пенсионного счета в режиме онлайн.</w:t>
      </w: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Style w:val="a4"/>
          <w:rFonts w:ascii="Arial" w:hAnsi="Arial" w:cs="Arial"/>
          <w:color w:val="000000"/>
          <w:bdr w:val="none" w:sz="0" w:space="0" w:color="auto" w:frame="1"/>
        </w:rPr>
        <w:t>Через банк:</w:t>
      </w:r>
    </w:p>
    <w:p w:rsidR="00CD4F4E" w:rsidRPr="00CD4F4E" w:rsidRDefault="00CD4F4E" w:rsidP="00CD4F4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D4F4E">
        <w:rPr>
          <w:rFonts w:ascii="Arial" w:hAnsi="Arial" w:cs="Arial"/>
          <w:color w:val="000000"/>
        </w:rPr>
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</w:r>
      <w:proofErr w:type="spellStart"/>
      <w:r w:rsidRPr="00CD4F4E">
        <w:rPr>
          <w:rFonts w:ascii="Arial" w:hAnsi="Arial" w:cs="Arial"/>
          <w:color w:val="000000"/>
        </w:rPr>
        <w:t>операциониста</w:t>
      </w:r>
      <w:proofErr w:type="spellEnd"/>
      <w:r w:rsidRPr="00CD4F4E">
        <w:rPr>
          <w:rFonts w:ascii="Arial" w:hAnsi="Arial" w:cs="Arial"/>
          <w:color w:val="000000"/>
        </w:rPr>
        <w:t xml:space="preserve"> или через банкоматы, в электронной форме – воспользовавшись интернет-банкингом.</w:t>
      </w:r>
    </w:p>
    <w:p w:rsidR="00924688" w:rsidRDefault="00924688" w:rsidP="00CD4F4E">
      <w:pPr>
        <w:spacing w:line="360" w:lineRule="auto"/>
        <w:rPr>
          <w:rFonts w:ascii="Arial" w:hAnsi="Arial" w:cs="Arial"/>
          <w:sz w:val="24"/>
          <w:szCs w:val="24"/>
        </w:rPr>
      </w:pPr>
    </w:p>
    <w:p w:rsidR="00BE0DE9" w:rsidRPr="0063215D" w:rsidRDefault="00BE0DE9" w:rsidP="00213A3C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215D">
        <w:tab/>
      </w:r>
    </w:p>
    <w:p w:rsidR="00BE0DE9" w:rsidRPr="00BE0DE9" w:rsidRDefault="00BE0DE9" w:rsidP="00CD4F4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BE0DE9" w:rsidRPr="00BE0DE9" w:rsidSect="00CD4F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4F4E"/>
    <w:rsid w:val="00213A3C"/>
    <w:rsid w:val="002D02E6"/>
    <w:rsid w:val="003B7D2B"/>
    <w:rsid w:val="00924688"/>
    <w:rsid w:val="00BA67DE"/>
    <w:rsid w:val="00BE0DE9"/>
    <w:rsid w:val="00CD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2B"/>
  </w:style>
  <w:style w:type="paragraph" w:styleId="1">
    <w:name w:val="heading 1"/>
    <w:basedOn w:val="a"/>
    <w:link w:val="10"/>
    <w:uiPriority w:val="9"/>
    <w:qFormat/>
    <w:rsid w:val="00CD4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4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D4F4E"/>
    <w:rPr>
      <w:b/>
      <w:bCs/>
    </w:rPr>
  </w:style>
  <w:style w:type="character" w:customStyle="1" w:styleId="apple-converted-space">
    <w:name w:val="apple-converted-space"/>
    <w:basedOn w:val="a0"/>
    <w:rsid w:val="00CD4F4E"/>
  </w:style>
  <w:style w:type="character" w:styleId="a5">
    <w:name w:val="Hyperlink"/>
    <w:basedOn w:val="a0"/>
    <w:uiPriority w:val="99"/>
    <w:semiHidden/>
    <w:unhideWhenUsed/>
    <w:rsid w:val="00CD4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4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D4F4E"/>
    <w:rPr>
      <w:b/>
      <w:bCs/>
    </w:rPr>
  </w:style>
  <w:style w:type="character" w:customStyle="1" w:styleId="apple-converted-space">
    <w:name w:val="apple-converted-space"/>
    <w:basedOn w:val="a0"/>
    <w:rsid w:val="00CD4F4E"/>
  </w:style>
  <w:style w:type="character" w:styleId="a5">
    <w:name w:val="Hyperlink"/>
    <w:basedOn w:val="a0"/>
    <w:uiPriority w:val="99"/>
    <w:semiHidden/>
    <w:unhideWhenUsed/>
    <w:rsid w:val="00CD4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Company>Kraftway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d11obo01</cp:lastModifiedBy>
  <cp:revision>4</cp:revision>
  <dcterms:created xsi:type="dcterms:W3CDTF">2017-03-02T07:32:00Z</dcterms:created>
  <dcterms:modified xsi:type="dcterms:W3CDTF">2017-03-17T09:29:00Z</dcterms:modified>
</cp:coreProperties>
</file>