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D6" w:rsidRPr="002F7896" w:rsidRDefault="008E3679" w:rsidP="002D71D6">
      <w:pPr>
        <w:spacing w:after="24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40"/>
          <w:lang w:eastAsia="ru-RU"/>
        </w:rPr>
      </w:pPr>
      <w:r w:rsidRPr="002F7896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lang w:eastAsia="ru-RU"/>
        </w:rPr>
        <w:t>Отделением</w:t>
      </w:r>
      <w:r w:rsidR="002D71D6" w:rsidRPr="002F7896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lang w:eastAsia="ru-RU"/>
        </w:rPr>
        <w:t xml:space="preserve"> ПФР по КБР </w:t>
      </w:r>
      <w:r w:rsidR="002D71D6" w:rsidRPr="002F7896">
        <w:rPr>
          <w:rFonts w:ascii="Arial" w:eastAsia="Times New Roman" w:hAnsi="Arial" w:cs="Arial"/>
          <w:b/>
          <w:bCs/>
          <w:color w:val="595959" w:themeColor="text1" w:themeTint="A6"/>
          <w:sz w:val="40"/>
          <w:lang w:eastAsia="ru-RU"/>
        </w:rPr>
        <w:t>уделяется особенное внимание</w:t>
      </w:r>
      <w:r w:rsidR="000F5CB9" w:rsidRPr="002F7896">
        <w:rPr>
          <w:rFonts w:ascii="Arial" w:eastAsia="Times New Roman" w:hAnsi="Arial" w:cs="Arial"/>
          <w:b/>
          <w:bCs/>
          <w:color w:val="595959" w:themeColor="text1" w:themeTint="A6"/>
          <w:sz w:val="40"/>
          <w:lang w:eastAsia="ru-RU"/>
        </w:rPr>
        <w:t xml:space="preserve"> повышению</w:t>
      </w:r>
      <w:r w:rsidR="002D71D6" w:rsidRPr="002F7896">
        <w:rPr>
          <w:rFonts w:ascii="Arial" w:eastAsia="Times New Roman" w:hAnsi="Arial" w:cs="Arial"/>
          <w:b/>
          <w:bCs/>
          <w:color w:val="595959" w:themeColor="text1" w:themeTint="A6"/>
          <w:sz w:val="40"/>
          <w:lang w:eastAsia="ru-RU"/>
        </w:rPr>
        <w:t xml:space="preserve"> доступности клиентских служб для всех категорий инва</w:t>
      </w:r>
      <w:bookmarkStart w:id="0" w:name="_GoBack"/>
      <w:bookmarkEnd w:id="0"/>
      <w:r w:rsidR="002D71D6" w:rsidRPr="002F7896">
        <w:rPr>
          <w:rFonts w:ascii="Arial" w:eastAsia="Times New Roman" w:hAnsi="Arial" w:cs="Arial"/>
          <w:b/>
          <w:bCs/>
          <w:color w:val="595959" w:themeColor="text1" w:themeTint="A6"/>
          <w:sz w:val="40"/>
          <w:lang w:eastAsia="ru-RU"/>
        </w:rPr>
        <w:t>лидов</w:t>
      </w:r>
    </w:p>
    <w:p w:rsidR="008050BA" w:rsidRPr="002F7896" w:rsidRDefault="008050BA" w:rsidP="008050B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050BA" w:rsidRPr="002F7896" w:rsidRDefault="008F6C00" w:rsidP="008050B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26</w:t>
      </w:r>
      <w:r w:rsidR="00382788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="008050BA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382788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="008050BA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8050BA" w:rsidRPr="002F7896" w:rsidRDefault="008050BA" w:rsidP="008050B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050BA" w:rsidRPr="002F7896" w:rsidRDefault="008050BA" w:rsidP="008050B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2D71D6" w:rsidRPr="002F7896" w:rsidRDefault="002D71D6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Одним из основополагающих подходов к организации деятельности </w:t>
      </w:r>
      <w:r w:rsidR="00C145C3" w:rsidRPr="002F7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для </w:t>
      </w:r>
      <w:r w:rsidRPr="002F7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Отделени</w:t>
      </w:r>
      <w:r w:rsidR="00C145C3" w:rsidRPr="002F7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я</w:t>
      </w:r>
      <w:r w:rsidRPr="002F7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 ПФР по Кабардино-Балкарской Республике </w:t>
      </w:r>
      <w:r w:rsidR="00C145C3" w:rsidRPr="002F7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является ориентирование на комфортность предоставления услуг для социально уязвимой категории инвалидов, и доступность территориальных органов Отделения для лиц, ограниченных в передвижении.</w:t>
      </w:r>
    </w:p>
    <w:p w:rsidR="00B90FED" w:rsidRPr="002F7896" w:rsidRDefault="008E3679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ru-RU"/>
        </w:rPr>
        <w:t xml:space="preserve">В контексте поэтапного проведения данной работы Отделение придерживается специализированного плана – «дорожной карты».  </w:t>
      </w:r>
      <w:r w:rsidR="00B90FED" w:rsidRPr="002F7896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ru-RU"/>
        </w:rPr>
        <w:t xml:space="preserve">Генеральная </w:t>
      </w:r>
      <w:r w:rsidR="002D71D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цель «дорожной карты»</w:t>
      </w:r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*</w:t>
      </w:r>
      <w:r w:rsidR="002D71D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- выяв</w:t>
      </w:r>
      <w:r w:rsidR="00B90FED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ление</w:t>
      </w:r>
      <w:r w:rsidR="002D71D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B90FED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возможных препятствий и иных трудностей</w:t>
      </w:r>
      <w:r w:rsidR="002D71D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</w:t>
      </w:r>
      <w:r w:rsidR="00B90FED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ограничивающих доступность</w:t>
      </w:r>
      <w:r w:rsidR="002D71D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граждан к физическому окружению (здания и сооружения), транспорту, информации и связи, а также другим объектам и услугам, открытым или предоставляемым для населения в ключевых сферах жизнедеятельности. </w:t>
      </w:r>
    </w:p>
    <w:p w:rsidR="00B90FED" w:rsidRPr="002F7896" w:rsidRDefault="00B90FED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зоне компетенции Отделения ПФР по КБР - планомерно внедряемое специализированное оборудование и оснащение помещений всех зданий и корпусов Отделения для беспрепятственного посещения маломобильной категорией населения,</w:t>
      </w:r>
      <w:r w:rsidR="008E367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а также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организация </w:t>
      </w:r>
      <w:r w:rsidR="00553C8D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доступной среды в равной степени для всех категорий граждан.</w:t>
      </w:r>
    </w:p>
    <w:p w:rsidR="00851198" w:rsidRPr="002F7896" w:rsidRDefault="00851198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Отделением </w:t>
      </w:r>
      <w:r w:rsidR="008E367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сформирована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</w:t>
      </w:r>
      <w:r w:rsidR="00D73610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пециальная рабочая группа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по проведению обследования и паспортизации всех управлений ГУ-ОПФР по КБР. В ее состав вошли представители общественных организаций инвалидов, осуществляющих свою деятельность на территории, где расположен объект.</w:t>
      </w:r>
      <w:r w:rsidR="00D73610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0F5CB9" w:rsidRPr="002F7896" w:rsidRDefault="002D71D6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Работа в этом направлении </w:t>
      </w:r>
      <w:r w:rsidR="008E367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началась 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активно. Так, в конце прошлого года клиентск</w:t>
      </w:r>
      <w:r w:rsidR="0085119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ие 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служб</w:t>
      </w:r>
      <w:r w:rsidR="0085119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ы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Управления ПФР по </w:t>
      </w:r>
      <w:proofErr w:type="spellStart"/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Прохладненскому</w:t>
      </w:r>
      <w:proofErr w:type="spellEnd"/>
      <w:r w:rsidR="0038278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Терскому</w:t>
      </w:r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 Майскому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району преобразил</w:t>
      </w:r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сь: для удобства инвалидов-колясочников заменены входные двери в клиентскую службу, приведен</w:t>
      </w:r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ы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 соответствие с установленными нормативами</w:t>
      </w:r>
      <w:r w:rsidR="000F5CB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входная зона (пандусы, пороги, турникет), расширили дверные проёмы в санузлы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</w:t>
      </w:r>
    </w:p>
    <w:p w:rsidR="0092084C" w:rsidRPr="002F7896" w:rsidRDefault="0092084C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Во всех управлениях установлены переносные индукционные панели для беспроводной передачи аудиоинформации в слуховой аппарат  и беспроводные двухканальные системы вызова помощи. </w:t>
      </w:r>
    </w:p>
    <w:p w:rsidR="002D71D6" w:rsidRPr="002F7896" w:rsidRDefault="002D71D6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 xml:space="preserve">В </w:t>
      </w:r>
      <w:r w:rsidR="0080344B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ближайшей 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перспективе – поэтапное приведение в соответствие всех остальных территориальных органов Пенсионного фонда </w:t>
      </w:r>
      <w:r w:rsidR="000F5CB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республики, в том числе благоустройство прилегающих территорий с оборудованием мест стоянки транспортных средств лиц с ограниченными возможностями.</w:t>
      </w:r>
    </w:p>
    <w:p w:rsidR="00AE05B6" w:rsidRPr="002F7896" w:rsidRDefault="002D71D6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Вместе с тем напоминаем, что предоставляемые Пенсионным фондом государственные услуги люди с ограниченными возможностями здоровья могут получить в электронном виде без личного визита в органы ПФР с помощью сервиса «Личный кабинет </w:t>
      </w:r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гражданина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» (размещен на официальном сайте ПФР) либо через многофункциональные центры.</w:t>
      </w:r>
      <w:r w:rsidR="00AE05B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2D71D6" w:rsidRPr="002F7896" w:rsidRDefault="002D71D6" w:rsidP="00C145C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* План утвержден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C2240D" w:rsidRPr="002F7896" w:rsidRDefault="002F7896" w:rsidP="00C145C3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145C3" w:rsidRPr="002F7896" w:rsidRDefault="00C145C3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C145C3" w:rsidRPr="002F7896" w:rsidSect="00846298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D6"/>
    <w:rsid w:val="000F5CB9"/>
    <w:rsid w:val="002D71D6"/>
    <w:rsid w:val="002F7896"/>
    <w:rsid w:val="00382788"/>
    <w:rsid w:val="003A794C"/>
    <w:rsid w:val="00512A97"/>
    <w:rsid w:val="00553C8D"/>
    <w:rsid w:val="00626997"/>
    <w:rsid w:val="006A0B0A"/>
    <w:rsid w:val="0080344B"/>
    <w:rsid w:val="008050BA"/>
    <w:rsid w:val="00825AED"/>
    <w:rsid w:val="00846298"/>
    <w:rsid w:val="00851198"/>
    <w:rsid w:val="008E3679"/>
    <w:rsid w:val="008F6C00"/>
    <w:rsid w:val="0092084C"/>
    <w:rsid w:val="00AE05B6"/>
    <w:rsid w:val="00AF1172"/>
    <w:rsid w:val="00B076C3"/>
    <w:rsid w:val="00B90FED"/>
    <w:rsid w:val="00B97148"/>
    <w:rsid w:val="00BB114F"/>
    <w:rsid w:val="00C145C3"/>
    <w:rsid w:val="00C43934"/>
    <w:rsid w:val="00C955A0"/>
    <w:rsid w:val="00D73610"/>
    <w:rsid w:val="00DD61A1"/>
    <w:rsid w:val="00F462E3"/>
    <w:rsid w:val="00F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7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7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15</cp:revision>
  <dcterms:created xsi:type="dcterms:W3CDTF">2016-06-06T08:47:00Z</dcterms:created>
  <dcterms:modified xsi:type="dcterms:W3CDTF">2017-07-27T07:49:00Z</dcterms:modified>
</cp:coreProperties>
</file>