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0" w:rsidRPr="00627CD2" w:rsidRDefault="000026A0" w:rsidP="000026A0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27CD2">
        <w:rPr>
          <w:rFonts w:ascii="Arial" w:hAnsi="Arial" w:cs="Arial"/>
          <w:b/>
          <w:color w:val="404040" w:themeColor="text1" w:themeTint="BF"/>
          <w:sz w:val="36"/>
          <w:szCs w:val="36"/>
        </w:rPr>
        <w:t>Социальные выплаты повышаются в феврале на 4,9%</w:t>
      </w:r>
    </w:p>
    <w:p w:rsidR="00627CD2" w:rsidRPr="00627CD2" w:rsidRDefault="00627CD2" w:rsidP="00627CD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27CD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  <w:bookmarkStart w:id="0" w:name="_GoBack"/>
      <w:bookmarkEnd w:id="0"/>
    </w:p>
    <w:p w:rsidR="00627CD2" w:rsidRPr="00627CD2" w:rsidRDefault="00627CD2" w:rsidP="00627CD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27CD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01</w:t>
      </w:r>
      <w:r w:rsidRPr="00627CD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627CD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627CD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627CD2" w:rsidRPr="00627CD2" w:rsidRDefault="00627CD2" w:rsidP="00627CD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27CD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27CD2" w:rsidRPr="00627CD2" w:rsidRDefault="00627CD2" w:rsidP="00627CD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0026A0" w:rsidRPr="00627CD2" w:rsidRDefault="000026A0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С 1 февраля увеличиваются социальные выплаты, предоставляемые Пенсионным фондом России.</w:t>
      </w:r>
    </w:p>
    <w:p w:rsidR="000026A0" w:rsidRPr="00627CD2" w:rsidRDefault="000026A0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 xml:space="preserve">На 4,9% индексируется ежемесячная денежная выплата (ЕДВ), которую получают </w:t>
      </w:r>
      <w:r w:rsidRPr="00627CD2">
        <w:rPr>
          <w:rFonts w:ascii="Arial" w:hAnsi="Arial" w:cs="Arial"/>
          <w:b/>
          <w:color w:val="404040" w:themeColor="text1" w:themeTint="BF"/>
          <w:sz w:val="24"/>
          <w:szCs w:val="24"/>
        </w:rPr>
        <w:t>75 786</w:t>
      </w: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 xml:space="preserve"> жителей Кабардино-Балкарской Республики</w:t>
      </w: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, пользующихся правом на федеральные льготы. Это инвалиды, ветераны боевых действий, люди, которые подверглись радиации, Герои Советского Союза и России, Герои Социалистического Труда и некоторые другие граждане.</w:t>
      </w:r>
    </w:p>
    <w:p w:rsidR="000026A0" w:rsidRPr="00627CD2" w:rsidRDefault="000026A0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Размер индексации определен исходя из уровня инфляции за 2020 год.</w:t>
      </w:r>
    </w:p>
    <w:p w:rsidR="000026A0" w:rsidRPr="00627CD2" w:rsidRDefault="000026A0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На 4,9% также индексируется входящий в состав ЕДВ набор социальных услуг. По закону он положен всем, кто получает ЕДВ, и предоставляется услугами либо деньгами. Стоимость набора с февраля вырастет до 1 211,66 рубля в месяц:</w:t>
      </w:r>
    </w:p>
    <w:p w:rsidR="000026A0" w:rsidRPr="00627CD2" w:rsidRDefault="000026A0" w:rsidP="000026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лекарства, медицинские изделия и лечебное питание для детей-инвалидов (денежный экви</w:t>
      </w: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 xml:space="preserve">валент – 933,25 рубля в месяц), </w:t>
      </w:r>
    </w:p>
    <w:p w:rsidR="000026A0" w:rsidRPr="00627CD2" w:rsidRDefault="000026A0" w:rsidP="000026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путевка на санаторно-курортное лечение для профилактики основных заболеваний (денежный экви</w:t>
      </w: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 xml:space="preserve">валент – 144,37 рубля в месяц), </w:t>
      </w:r>
    </w:p>
    <w:p w:rsidR="000026A0" w:rsidRPr="00627CD2" w:rsidRDefault="000026A0" w:rsidP="000026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134,04 рубля в месяц).</w:t>
      </w:r>
    </w:p>
    <w:p w:rsidR="000026A0" w:rsidRPr="00627CD2" w:rsidRDefault="000026A0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Помимо этого, в феврале увеличится пособие на погребение, которое Пенсионный фонд выплачивает родственникам умершего пенсионера, если он не работал. Проиндексированный размер с нового месяца составит 6 424,98 рубля.</w:t>
      </w:r>
    </w:p>
    <w:p w:rsidR="000026A0" w:rsidRPr="00627CD2" w:rsidRDefault="000026A0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 xml:space="preserve">Всего на предоставление перечисленных социальных выплат в этом году планируется направить 435 </w:t>
      </w:r>
      <w:proofErr w:type="gramStart"/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>млрд</w:t>
      </w:r>
      <w:proofErr w:type="gramEnd"/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 xml:space="preserve"> рублей.</w:t>
      </w:r>
    </w:p>
    <w:p w:rsidR="00924688" w:rsidRPr="00627CD2" w:rsidRDefault="000026A0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hyperlink r:id="rId6" w:history="1">
        <w:r w:rsidRPr="00627CD2">
          <w:rPr>
            <w:rStyle w:val="a4"/>
            <w:rFonts w:ascii="Arial" w:hAnsi="Arial" w:cs="Arial"/>
            <w:color w:val="404040" w:themeColor="text1" w:themeTint="BF"/>
            <w:sz w:val="24"/>
            <w:szCs w:val="24"/>
          </w:rPr>
          <w:t>Подробнее</w:t>
        </w:r>
      </w:hyperlink>
      <w:r w:rsidRPr="00627CD2">
        <w:rPr>
          <w:rFonts w:ascii="Arial" w:hAnsi="Arial" w:cs="Arial"/>
          <w:color w:val="404040" w:themeColor="text1" w:themeTint="BF"/>
          <w:sz w:val="24"/>
          <w:szCs w:val="24"/>
        </w:rPr>
        <w:t xml:space="preserve"> о социальных выплатах ПФР.</w:t>
      </w:r>
    </w:p>
    <w:p w:rsidR="00627CD2" w:rsidRPr="00627CD2" w:rsidRDefault="00627CD2" w:rsidP="00627C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27CD2" w:rsidRPr="00627CD2" w:rsidRDefault="00627CD2" w:rsidP="00627C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27CD2" w:rsidRPr="00627CD2" w:rsidRDefault="00627CD2" w:rsidP="00627C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27CD2" w:rsidRPr="00627CD2" w:rsidRDefault="00627CD2" w:rsidP="00627C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27CD2" w:rsidRPr="00627CD2" w:rsidRDefault="00627CD2" w:rsidP="00627C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27CD2" w:rsidRPr="00627CD2" w:rsidRDefault="00627CD2" w:rsidP="00627C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27CD2" w:rsidRPr="00627CD2" w:rsidRDefault="00627CD2" w:rsidP="00627C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27CD2" w:rsidRPr="00627CD2" w:rsidRDefault="00627CD2" w:rsidP="00627CD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627CD2" w:rsidRPr="00627CD2" w:rsidRDefault="00627CD2" w:rsidP="000026A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27CD2" w:rsidRPr="00627CD2" w:rsidSect="000026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33"/>
    <w:multiLevelType w:val="hybridMultilevel"/>
    <w:tmpl w:val="03F8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0"/>
    <w:rsid w:val="000026A0"/>
    <w:rsid w:val="00627CD2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35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federal_beneficiari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Company>Kraftway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2021-02-01T06:09:00Z</dcterms:created>
  <dcterms:modified xsi:type="dcterms:W3CDTF">2021-02-01T06:16:00Z</dcterms:modified>
</cp:coreProperties>
</file>